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2C2C25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4BA650B9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673956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5B37AC91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01E42533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2873C5EF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7C7D225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679B3D25" w14:textId="14A07261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40113B">
        <w:rPr>
          <w:rFonts w:ascii="Arial" w:hAnsi="Arial" w:cs="Arial"/>
        </w:rPr>
        <w:t>0</w:t>
      </w:r>
      <w:r w:rsidR="00901577">
        <w:rPr>
          <w:rFonts w:ascii="Arial" w:hAnsi="Arial" w:cs="Arial"/>
        </w:rPr>
        <w:t>9</w:t>
      </w:r>
      <w:r w:rsidR="0040113B">
        <w:rPr>
          <w:rFonts w:ascii="Arial" w:hAnsi="Arial" w:cs="Arial"/>
        </w:rPr>
        <w:t>/2019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498590AE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40C2DB1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nato/a a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0241A7E9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BD3497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63B75B4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0C3601AC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0EEAEA85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6533AB48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3EE77D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2A436354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465AD7" w14:textId="367F84F8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40113B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901577">
        <w:rPr>
          <w:rFonts w:ascii="Arial" w:hAnsi="Arial" w:cs="Arial"/>
          <w:color w:val="000000"/>
          <w:spacing w:val="4"/>
          <w:sz w:val="20"/>
          <w:szCs w:val="20"/>
          <w:lang w:val="it-IT"/>
        </w:rPr>
        <w:t>9</w:t>
      </w:r>
      <w:r w:rsidR="0040113B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/2019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0417D555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14:paraId="33E12327" w14:textId="77777777" w:rsidTr="00FA1B99">
        <w:tc>
          <w:tcPr>
            <w:tcW w:w="534" w:type="dxa"/>
          </w:tcPr>
          <w:p w14:paraId="215FCEA9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387E662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14:paraId="3F9E3842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14:paraId="5F0E6D93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78E9B82" w14:textId="4C010241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che per le attività previste nel Piano Formativo di cui all’oggetto non sono stati ottenuti, n</w:t>
      </w:r>
      <w:r w:rsidR="00901577">
        <w:rPr>
          <w:rFonts w:ascii="Arial" w:hAnsi="Arial" w:cs="Arial"/>
          <w:color w:val="000000"/>
          <w:spacing w:val="4"/>
          <w:sz w:val="20"/>
          <w:szCs w:val="20"/>
        </w:rPr>
        <w:t>é</w:t>
      </w:r>
      <w:bookmarkStart w:id="0" w:name="_GoBack"/>
      <w:bookmarkEnd w:id="0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44F0B4C6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153F502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CEB28D6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48A9527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388B2F1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E457CC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ACFAA3D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BC2D3D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C464F67" w14:textId="33CA6EE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901577">
        <w:rPr>
          <w:rFonts w:ascii="Arial" w:hAnsi="Arial" w:cs="Arial"/>
          <w:color w:val="000000"/>
          <w:spacing w:val="4"/>
          <w:sz w:val="20"/>
          <w:szCs w:val="20"/>
        </w:rPr>
        <w:t>1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0113B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901577">
        <w:rPr>
          <w:rFonts w:ascii="Arial" w:hAnsi="Arial" w:cs="Arial"/>
          <w:color w:val="000000"/>
          <w:spacing w:val="4"/>
          <w:sz w:val="20"/>
          <w:szCs w:val="20"/>
        </w:rPr>
        <w:t>9</w:t>
      </w:r>
      <w:r w:rsidR="0040113B">
        <w:rPr>
          <w:rFonts w:ascii="Arial" w:hAnsi="Arial" w:cs="Arial"/>
          <w:color w:val="000000"/>
          <w:spacing w:val="4"/>
          <w:sz w:val="20"/>
          <w:szCs w:val="20"/>
        </w:rPr>
        <w:t>/2019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2060E9FA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0FCE134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058695F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ACF476B" w14:textId="77777777"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14:paraId="17CC6B96" w14:textId="77777777" w:rsidTr="00FA1B99">
        <w:tc>
          <w:tcPr>
            <w:tcW w:w="1951" w:type="dxa"/>
            <w:shd w:val="clear" w:color="auto" w:fill="auto"/>
          </w:tcPr>
          <w:p w14:paraId="1CF3888C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14:paraId="45CA30EF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8C42500" w14:textId="77777777"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14:paraId="7F298D79" w14:textId="77777777" w:rsidTr="00FA1B99">
        <w:tc>
          <w:tcPr>
            <w:tcW w:w="1951" w:type="dxa"/>
            <w:shd w:val="clear" w:color="auto" w:fill="auto"/>
          </w:tcPr>
          <w:p w14:paraId="18481344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2017CCE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4C1C926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5747CD0D" w14:textId="77777777" w:rsidTr="00FA1B99">
        <w:tc>
          <w:tcPr>
            <w:tcW w:w="1951" w:type="dxa"/>
            <w:shd w:val="clear" w:color="auto" w:fill="auto"/>
          </w:tcPr>
          <w:p w14:paraId="78255829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BB40AD0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50FB96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6AAA4CE7" w14:textId="77777777" w:rsidTr="00FA1B99">
        <w:tc>
          <w:tcPr>
            <w:tcW w:w="1951" w:type="dxa"/>
            <w:shd w:val="clear" w:color="auto" w:fill="auto"/>
          </w:tcPr>
          <w:p w14:paraId="78924D80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1FB42947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DA0535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22553660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3A13CF6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250863AF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DE4EC11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62412A8E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0A7661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(D.Lgs. n. 270/1999), di amministrazione straordinaria speciale (legge n. 39/2004), di liquidazione per scioglimento volontario, e che nei suoi confronti non è in corso un procedimento per la dichiarazione di una di tali situazioni.</w:t>
      </w:r>
    </w:p>
    <w:p w14:paraId="216C5D8D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14:paraId="554DBCDE" w14:textId="77777777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ai sensi della vigente normativa antimafia, che nei propri confronti non sussistono le cause di divieto, di decadenza o di sospensione previste dall’art. 67 del D.Lgs. n. 159/2011 e successive modificazioni ed integrazioni.</w:t>
      </w:r>
    </w:p>
    <w:p w14:paraId="225377E7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772B97EE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707C72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1C630C57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EDD20CD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24401EFB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F15A1A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281A65E6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17C3E2DA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50E284CF" w14:textId="77777777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1D0DDB35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379F4A35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F816F" w14:textId="77777777" w:rsidR="009B2E7F" w:rsidRDefault="009B2E7F">
      <w:r>
        <w:separator/>
      </w:r>
    </w:p>
  </w:endnote>
  <w:endnote w:type="continuationSeparator" w:id="0">
    <w:p w14:paraId="3840B434" w14:textId="77777777" w:rsidR="009B2E7F" w:rsidRDefault="009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18AB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622C0D18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6B86" w14:textId="77777777" w:rsidR="009B2E7F" w:rsidRDefault="009B2E7F">
      <w:r>
        <w:separator/>
      </w:r>
    </w:p>
  </w:footnote>
  <w:footnote w:type="continuationSeparator" w:id="0">
    <w:p w14:paraId="745CC0EA" w14:textId="77777777" w:rsidR="009B2E7F" w:rsidRDefault="009B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FDC4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6A4DFE4D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113B"/>
    <w:rsid w:val="004045A3"/>
    <w:rsid w:val="00413045"/>
    <w:rsid w:val="00437CC8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8D3421"/>
    <w:rsid w:val="00901577"/>
    <w:rsid w:val="009716F2"/>
    <w:rsid w:val="00997722"/>
    <w:rsid w:val="009A053A"/>
    <w:rsid w:val="009B2E7F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F1FE8"/>
    <w:rsid w:val="00E4027C"/>
    <w:rsid w:val="00E650EE"/>
    <w:rsid w:val="00E87D6A"/>
    <w:rsid w:val="00E87F80"/>
    <w:rsid w:val="00EA25F7"/>
    <w:rsid w:val="00EA2CBF"/>
    <w:rsid w:val="00EC486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2528FE"/>
  <w15:docId w15:val="{BCE6A028-0233-4EC0-A03F-5BA5362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</cp:lastModifiedBy>
  <cp:revision>18</cp:revision>
  <cp:lastPrinted>2011-01-31T15:26:00Z</cp:lastPrinted>
  <dcterms:created xsi:type="dcterms:W3CDTF">2015-12-03T17:48:00Z</dcterms:created>
  <dcterms:modified xsi:type="dcterms:W3CDTF">2020-03-06T16:46:00Z</dcterms:modified>
</cp:coreProperties>
</file>